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AA659F" w:rsidRPr="007B5CCE" w:rsidTr="003D416E">
        <w:trPr>
          <w:trHeight w:val="378"/>
        </w:trPr>
        <w:tc>
          <w:tcPr>
            <w:tcW w:w="3168" w:type="dxa"/>
            <w:shd w:val="clear" w:color="auto" w:fill="auto"/>
            <w:vAlign w:val="center"/>
          </w:tcPr>
          <w:p w:rsidR="00AA659F" w:rsidRPr="007B5CCE" w:rsidRDefault="00AA659F" w:rsidP="00AA659F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A659F" w:rsidRPr="00D820B5" w:rsidRDefault="00AA659F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A659F" w:rsidRPr="00D820B5" w:rsidRDefault="00AA659F" w:rsidP="00AA659F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</w:tr>
      <w:tr w:rsidR="00AA659F" w:rsidRPr="007B5CCE" w:rsidTr="003D416E">
        <w:trPr>
          <w:trHeight w:val="306"/>
        </w:trPr>
        <w:tc>
          <w:tcPr>
            <w:tcW w:w="3168" w:type="dxa"/>
            <w:shd w:val="clear" w:color="auto" w:fill="auto"/>
            <w:vAlign w:val="center"/>
          </w:tcPr>
          <w:p w:rsidR="00AA659F" w:rsidRPr="007B5CCE" w:rsidRDefault="00AA659F" w:rsidP="003D416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AA659F" w:rsidRPr="00D820B5" w:rsidRDefault="00AA659F" w:rsidP="0007203C">
            <w:pPr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bookmarkStart w:id="0" w:name="_GoBack"/>
            <w:bookmarkEnd w:id="0"/>
            <w:r w:rsidRPr="00F56D4C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§</w:t>
            </w:r>
            <w:r>
              <w:rPr>
                <w:rFonts w:ascii="Times New Roman" w:hAnsi="Times New Roman"/>
                <w:sz w:val="32"/>
                <w:szCs w:val="32"/>
                <w:lang w:val="nl-NL"/>
              </w:rPr>
              <w:t>3.</w:t>
            </w:r>
            <w:r>
              <w:rPr>
                <w:rFonts w:ascii="Wide Latin" w:hAnsi="Wide Latin"/>
                <w:sz w:val="32"/>
                <w:szCs w:val="32"/>
                <w:lang w:val="nl-NL"/>
              </w:rPr>
              <w:t xml:space="preserve"> </w:t>
            </w:r>
            <w:r w:rsidRPr="007B5CCE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Đường thẳng đi qua hai điểm</w:t>
            </w:r>
          </w:p>
        </w:tc>
      </w:tr>
    </w:tbl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I. Mục tiêu 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Học sinh hiểu được có một và chỉ một đường thẳng đi qua hai điểm phân biệt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Biết vẽ đường thẳng đi qua hai điểm</w:t>
      </w:r>
    </w:p>
    <w:p w:rsidR="00AA659F" w:rsidRPr="007B5CCE" w:rsidRDefault="00AA659F" w:rsidP="00AA659F">
      <w:pPr>
        <w:ind w:left="900" w:hanging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Biết vị trí tương đối giữa hai đường thẳng: cắt nhau, song song, trùng nhau               trong mặt phẳng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Vẽ hình chính xác đường thẳng đi qua hai điểm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II. Phương tiện dạy học </w:t>
      </w:r>
    </w:p>
    <w:p w:rsidR="00AA659F" w:rsidRDefault="00AA659F" w:rsidP="00AA659F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GV: Thước thẳng, phấn màu</w:t>
      </w:r>
    </w:p>
    <w:p w:rsidR="00AA659F" w:rsidRPr="007B5CCE" w:rsidRDefault="00AA659F" w:rsidP="00AA659F">
      <w:pPr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Phương pháp: Đàm thoại, nêu vấn đề, thảo luận nhóm </w:t>
      </w:r>
    </w:p>
    <w:p w:rsidR="00AA659F" w:rsidRPr="007B5CCE" w:rsidRDefault="00AA659F" w:rsidP="00AA659F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HS: Thước thẳng, làm bài tập cho về nhà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III. Tiến trình lên lớp </w:t>
      </w:r>
    </w:p>
    <w:p w:rsidR="00AA659F" w:rsidRPr="007B5CCE" w:rsidRDefault="00AA659F" w:rsidP="00AA659F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1- Ổn định lớp: </w:t>
      </w:r>
      <w:r w:rsidRPr="007B5CCE">
        <w:rPr>
          <w:rFonts w:ascii="Times New Roman" w:hAnsi="Times New Roman"/>
          <w:i/>
          <w:lang w:val="nl-NL"/>
        </w:rPr>
        <w:t>Nắm sĩ số học sinh</w:t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 </w:t>
      </w:r>
      <w:r w:rsidRPr="007B5CCE">
        <w:rPr>
          <w:rFonts w:ascii="Times New Roman" w:hAnsi="Times New Roman"/>
          <w:lang w:val="nl-NL"/>
        </w:rPr>
        <w:t xml:space="preserve"> (1’)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2- Kiểm tra: </w:t>
      </w:r>
      <w:r w:rsidRPr="007B5CCE">
        <w:rPr>
          <w:rFonts w:ascii="Times New Roman" w:hAnsi="Times New Roman"/>
          <w:lang w:val="nl-NL"/>
        </w:rPr>
        <w:t xml:space="preserve"> </w:t>
      </w:r>
      <w:r w:rsidRPr="007B5CCE">
        <w:rPr>
          <w:rFonts w:ascii="Times New Roman" w:hAnsi="Times New Roman"/>
          <w:i/>
          <w:lang w:val="nl-NL"/>
        </w:rPr>
        <w:t>(6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AA659F" w:rsidRPr="007B5CCE" w:rsidRDefault="00AA659F" w:rsidP="00AA659F">
      <w:pPr>
        <w:ind w:firstLine="72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1/ Thế nào là ba điểm thẳng hàng ? Nói cách vẽ ba điểm thẳng hàng</w:t>
      </w:r>
    </w:p>
    <w:p w:rsidR="00AA659F" w:rsidRPr="007B5CCE" w:rsidRDefault="00AA659F" w:rsidP="00AA659F">
      <w:pPr>
        <w:ind w:left="72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   Làm bài tập 10 SGK/ 106</w:t>
      </w:r>
    </w:p>
    <w:p w:rsidR="00AA659F" w:rsidRPr="007B5CCE" w:rsidRDefault="00AA659F" w:rsidP="00AA659F">
      <w:pPr>
        <w:ind w:firstLine="72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3/ Nói cách vẽ ba điểm không thẳng hàng. Làm bài tập 13. SGK</w:t>
      </w:r>
    </w:p>
    <w:p w:rsidR="00AA659F" w:rsidRPr="007B5CCE" w:rsidRDefault="00AA659F" w:rsidP="00AA659F">
      <w:pPr>
        <w:ind w:firstLine="720"/>
        <w:rPr>
          <w:rFonts w:ascii="Times New Roman" w:hAnsi="Times New Roman"/>
          <w:i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t xml:space="preserve">III. Tiến trình lên lớp </w:t>
      </w:r>
      <w:r w:rsidRPr="007B5CCE">
        <w:rPr>
          <w:rFonts w:ascii="Times New Roman" w:hAnsi="Times New Roman"/>
          <w:lang w:val="nl-NL"/>
        </w:rPr>
        <w:t xml:space="preserve">  </w:t>
      </w:r>
      <w:r w:rsidRPr="007B5CCE">
        <w:rPr>
          <w:rFonts w:ascii="Times New Roman" w:hAnsi="Times New Roman"/>
          <w:i/>
          <w:lang w:val="nl-NL"/>
        </w:rPr>
        <w:t>(30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AA659F" w:rsidRPr="007B5CCE" w:rsidRDefault="00AA659F" w:rsidP="00AA659F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i/>
          <w:lang w:val="nl-NL"/>
        </w:rPr>
        <w:t>Đặt vấn đề: Như SGK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94"/>
        <w:gridCol w:w="2914"/>
        <w:gridCol w:w="4392"/>
      </w:tblGrid>
      <w:tr w:rsidR="00AA659F" w:rsidRPr="007B5CCE" w:rsidTr="003D416E">
        <w:tc>
          <w:tcPr>
            <w:tcW w:w="2594" w:type="dxa"/>
          </w:tcPr>
          <w:p w:rsidR="00AA659F" w:rsidRPr="007B5CCE" w:rsidRDefault="00AA659F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thầy</w:t>
            </w:r>
          </w:p>
        </w:tc>
        <w:tc>
          <w:tcPr>
            <w:tcW w:w="2914" w:type="dxa"/>
          </w:tcPr>
          <w:p w:rsidR="00AA659F" w:rsidRPr="007B5CCE" w:rsidRDefault="00AA659F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trò</w:t>
            </w:r>
          </w:p>
        </w:tc>
        <w:tc>
          <w:tcPr>
            <w:tcW w:w="4392" w:type="dxa"/>
          </w:tcPr>
          <w:p w:rsidR="00AA659F" w:rsidRPr="007B5CCE" w:rsidRDefault="00AA659F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 xml:space="preserve">Nội dung cần đạt </w:t>
            </w:r>
          </w:p>
        </w:tc>
      </w:tr>
      <w:tr w:rsidR="00AA659F" w:rsidRPr="007B5CCE" w:rsidTr="003D416E">
        <w:tc>
          <w:tcPr>
            <w:tcW w:w="2594" w:type="dxa"/>
          </w:tcPr>
          <w:p w:rsidR="00AA659F" w:rsidRPr="009474CE" w:rsidRDefault="00AA659F" w:rsidP="003D416E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  <w:r w:rsidRPr="009474CE">
              <w:rPr>
                <w:rFonts w:ascii="Times New Roman" w:hAnsi="Times New Roman"/>
                <w:i/>
                <w:u w:val="single"/>
                <w:lang w:val="nl-NL"/>
              </w:rPr>
              <w:t>Hoạt động 1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Cho điểm A, vẽ đường thẳng a đi qua A. Có thể vẽ được mấy đường thẳng như vậy ?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Lấy điểm B </w:t>
            </w:r>
            <w:r w:rsidRPr="007B5CCE">
              <w:rPr>
                <w:rFonts w:ascii="Times New Roman" w:hAnsi="Times New Roman"/>
                <w:lang w:val="nl-NL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DSMT4" ShapeID="_x0000_i1025" DrawAspect="Content" ObjectID="_1581085473" r:id="rId7"/>
              </w:object>
            </w:r>
            <w:r w:rsidRPr="007B5CCE">
              <w:rPr>
                <w:rFonts w:ascii="Times New Roman" w:hAnsi="Times New Roman"/>
                <w:lang w:val="nl-NL"/>
              </w:rPr>
              <w:t>A, vẽ đường thẳng đi qua hai điểm A, B. Vẽ được mấy đường như vậy?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 Làm bài tập 15 SGK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9474CE" w:rsidRDefault="00AA659F" w:rsidP="003D416E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  <w:r w:rsidRPr="009474CE">
              <w:rPr>
                <w:rFonts w:ascii="Times New Roman" w:hAnsi="Times New Roman"/>
                <w:i/>
                <w:u w:val="single"/>
                <w:lang w:val="nl-NL"/>
              </w:rPr>
              <w:t>Hoạt động 2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Đọc thông tin trong SGK: Có những cách nào để đặt tên cho đường thẳng ?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GV: Cho học sinh làm ?SGK/108 và trả lời miệng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9474CE" w:rsidRDefault="00AA659F" w:rsidP="003D416E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  <w:r w:rsidRPr="009474CE">
              <w:rPr>
                <w:rFonts w:ascii="Times New Roman" w:hAnsi="Times New Roman"/>
                <w:i/>
                <w:u w:val="single"/>
                <w:lang w:val="nl-NL"/>
              </w:rPr>
              <w:t>Hoạt động 3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Đọc tên những đường thẳng ở hình H1. Chúng có đặc điểm gì?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Các đường thẳng ở H2 có đặc điểm gì?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Các đường thẳng ở H3 có đặc điểm gì ?</w:t>
            </w:r>
          </w:p>
        </w:tc>
        <w:tc>
          <w:tcPr>
            <w:tcW w:w="2914" w:type="dxa"/>
          </w:tcPr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Vẽ hình và trả lời câu hỏi có vô số đường thẳng đi qua một điểm 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Ta chỉ vẽ được một đường thẳng đi qua hai điểm A và B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Làm bài tập 15. SGK: Làm miệng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Dùng một chữ cái thường, hai chữ cái  thưòng, hai chữ cái in hoa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Làm miệng ? SGK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Đường thẳng a, HI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Chúng trùng nhau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Chúng cắt nhau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Chúng song song với nhau</w:t>
            </w:r>
          </w:p>
        </w:tc>
        <w:tc>
          <w:tcPr>
            <w:tcW w:w="4392" w:type="dxa"/>
          </w:tcPr>
          <w:p w:rsidR="00AA659F" w:rsidRPr="007B5CCE" w:rsidRDefault="00AA659F" w:rsidP="003D416E">
            <w:pPr>
              <w:rPr>
                <w:rFonts w:ascii="Times New Roman" w:hAnsi="Times New Roman"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u w:val="single"/>
                <w:lang w:val="nl-NL"/>
              </w:rPr>
              <w:lastRenderedPageBreak/>
              <w:t>1. Vẽ đường thẳng</w:t>
            </w:r>
          </w:p>
          <w:p w:rsidR="00AA659F" w:rsidRPr="007B5CCE" w:rsidRDefault="00AA659F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90650" cy="447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Nhận xét: Có một và chỉ một đường thảng đi qua hai điểm phân biệt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u w:val="single"/>
                <w:lang w:val="nl-NL"/>
              </w:rPr>
              <w:t>2. Tên đường thẳng</w:t>
            </w:r>
          </w:p>
          <w:p w:rsidR="00AA659F" w:rsidRPr="007B5CCE" w:rsidRDefault="00AA659F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66800" cy="352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942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Cách1 Dùng hai chữ cái in hoa 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>VD: Đường thẳng AB hoặc BA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Cá</w:t>
            </w:r>
            <w:r>
              <w:rPr>
                <w:rFonts w:ascii="Times New Roman" w:hAnsi="Times New Roman"/>
                <w:lang w:val="nl-NL"/>
              </w:rPr>
              <w:t>ch 1:</w:t>
            </w:r>
            <w:r w:rsidRPr="007B5CCE">
              <w:rPr>
                <w:rFonts w:ascii="Times New Roman" w:hAnsi="Times New Roman"/>
                <w:lang w:val="nl-NL"/>
              </w:rPr>
              <w:t xml:space="preserve"> Dùng hai chữ cái thường 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VD: Đường thẳng xy hoặc yx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Cá</w:t>
            </w:r>
            <w:r>
              <w:rPr>
                <w:rFonts w:ascii="Times New Roman" w:hAnsi="Times New Roman"/>
                <w:lang w:val="nl-NL"/>
              </w:rPr>
              <w:t>ch 2:</w:t>
            </w:r>
            <w:r w:rsidRPr="007B5CCE">
              <w:rPr>
                <w:rFonts w:ascii="Times New Roman" w:hAnsi="Times New Roman"/>
                <w:lang w:val="nl-NL"/>
              </w:rPr>
              <w:t xml:space="preserve"> Dùng một chữ cái thường 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VD: Đường thẳng a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 SGK/108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Bốn cách gọi tên còn lại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Đường thẳng AC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Đường thẳng CA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Đường thẳng BA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Đường thẳng BC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3</w:t>
            </w:r>
            <w:r w:rsidRPr="007B5CCE">
              <w:rPr>
                <w:rFonts w:ascii="Times New Roman" w:hAnsi="Times New Roman"/>
                <w:u w:val="single"/>
                <w:lang w:val="nl-NL"/>
              </w:rPr>
              <w:t>. Đường thẳng trùng nhau, cắt nhau, song song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a. Đường thẳng trùng nhau</w:t>
            </w:r>
          </w:p>
          <w:p w:rsidR="00AA659F" w:rsidRPr="007B5CCE" w:rsidRDefault="00AA659F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H1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71600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b. Đường thẳng cắt nhau</w:t>
            </w:r>
          </w:p>
          <w:p w:rsidR="00AA659F" w:rsidRPr="007B5CCE" w:rsidRDefault="00AA659F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H2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19225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c. Đường thẳng song song</w:t>
            </w:r>
          </w:p>
          <w:p w:rsidR="00AA659F" w:rsidRPr="007B5CCE" w:rsidRDefault="00AA659F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288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Nhận xét: Hai đường thẳng phân biệt thì chỉ có thể cắt nhau hoặc song song</w:t>
            </w:r>
          </w:p>
          <w:p w:rsidR="00AA659F" w:rsidRPr="007B5CCE" w:rsidRDefault="00AA659F" w:rsidP="003D416E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lastRenderedPageBreak/>
        <w:t xml:space="preserve">4. Củng cố: </w:t>
      </w:r>
      <w:r w:rsidRPr="007B5CCE">
        <w:rPr>
          <w:rFonts w:ascii="Times New Roman" w:hAnsi="Times New Roman"/>
          <w:lang w:val="nl-NL"/>
        </w:rPr>
        <w:t>( 6’)</w:t>
      </w:r>
    </w:p>
    <w:p w:rsidR="00AA659F" w:rsidRPr="007B5CCE" w:rsidRDefault="00AA659F" w:rsidP="00AA659F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Tại sao không nói hai điểm thẳng hàng ?</w:t>
      </w:r>
    </w:p>
    <w:p w:rsidR="00AA659F" w:rsidRPr="007B5CCE" w:rsidRDefault="00AA659F" w:rsidP="00AA659F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Có mấy đường thẳng đi qua hai điểm phân biệt</w:t>
      </w:r>
    </w:p>
    <w:p w:rsidR="00AA659F" w:rsidRPr="007B5CCE" w:rsidRDefault="00AA659F" w:rsidP="00AA659F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tập 16 SGK</w:t>
      </w:r>
    </w:p>
    <w:p w:rsidR="00AA659F" w:rsidRPr="007B5CCE" w:rsidRDefault="00AA659F" w:rsidP="00AA659F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tập 19 SGK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t xml:space="preserve">5- Hướng dẫn học sinh về nhà  </w:t>
      </w:r>
      <w:r w:rsidRPr="007B5CCE">
        <w:rPr>
          <w:rFonts w:ascii="Times New Roman" w:hAnsi="Times New Roman"/>
          <w:i/>
          <w:lang w:val="nl-NL"/>
        </w:rPr>
        <w:t>(2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Học bài theo SGKvà vở ghi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lastRenderedPageBreak/>
        <w:tab/>
        <w:t>Làm bài tập 17, 18 ; 20 ; 21 SGK/109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HD: Bài 18 SGK/109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lang w:val="nl-NL"/>
        </w:rPr>
        <w:tab/>
        <w:t xml:space="preserve">Lấy 4 điểm  theo yêu cầu và kẻ các đường thẳng 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lang w:val="nl-NL"/>
        </w:rPr>
        <w:tab/>
        <w:t>Viết tên các đường thẳng đã vẽ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Đọc trước nội dung bài tập thực hành.</w:t>
      </w:r>
    </w:p>
    <w:p w:rsidR="00AA659F" w:rsidRPr="007B5CCE" w:rsidRDefault="00AA659F" w:rsidP="00AA659F">
      <w:pPr>
        <w:rPr>
          <w:rFonts w:ascii="Times New Roman" w:hAnsi="Times New Roman"/>
          <w:b/>
          <w:u w:val="single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>IV. Rút kinh nghiệm – Bổ sung :</w:t>
      </w:r>
    </w:p>
    <w:p w:rsidR="00AA659F" w:rsidRPr="007B5CCE" w:rsidRDefault="00AA659F" w:rsidP="00AA659F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</w:t>
      </w: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C38"/>
    <w:multiLevelType w:val="hybridMultilevel"/>
    <w:tmpl w:val="0EE237AC"/>
    <w:lvl w:ilvl="0" w:tplc="848EE5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F"/>
    <w:rsid w:val="0007203C"/>
    <w:rsid w:val="0032253E"/>
    <w:rsid w:val="005E5800"/>
    <w:rsid w:val="00AA659F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9F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9F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2018-02-25T08:13:00Z</dcterms:created>
  <dcterms:modified xsi:type="dcterms:W3CDTF">2018-02-25T10:38:00Z</dcterms:modified>
</cp:coreProperties>
</file>